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631A3" w14:textId="77777777" w:rsidR="007B5566" w:rsidRPr="00396AAD" w:rsidRDefault="008938C0" w:rsidP="007B5566">
      <w:pPr>
        <w:shd w:val="clear" w:color="auto" w:fill="FFFFFF"/>
        <w:spacing w:after="0" w:line="360" w:lineRule="atLeast"/>
        <w:jc w:val="center"/>
        <w:outlineLvl w:val="0"/>
        <w:rPr>
          <w:rFonts w:eastAsia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396AAD">
        <w:rPr>
          <w:rFonts w:eastAsia="Times New Roman" w:cs="Times New Roman"/>
          <w:b/>
          <w:color w:val="000000" w:themeColor="text1"/>
          <w:kern w:val="36"/>
          <w:sz w:val="36"/>
          <w:szCs w:val="36"/>
          <w:lang w:eastAsia="ru-RU"/>
        </w:rPr>
        <w:t>Консультация для родителей</w:t>
      </w:r>
    </w:p>
    <w:p w14:paraId="7AAAF58E" w14:textId="77777777" w:rsidR="008938C0" w:rsidRPr="00396AAD" w:rsidRDefault="008938C0" w:rsidP="007B5566">
      <w:pPr>
        <w:shd w:val="clear" w:color="auto" w:fill="FFFFFF"/>
        <w:spacing w:after="0" w:line="360" w:lineRule="atLeast"/>
        <w:jc w:val="center"/>
        <w:outlineLvl w:val="0"/>
        <w:rPr>
          <w:rFonts w:eastAsia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396AAD">
        <w:rPr>
          <w:rFonts w:eastAsia="Times New Roman" w:cs="Times New Roman"/>
          <w:b/>
          <w:color w:val="000000" w:themeColor="text1"/>
          <w:kern w:val="36"/>
          <w:sz w:val="36"/>
          <w:szCs w:val="36"/>
          <w:lang w:eastAsia="ru-RU"/>
        </w:rPr>
        <w:t>«Дети и игра в шашки»</w:t>
      </w:r>
    </w:p>
    <w:p w14:paraId="0B9B4366" w14:textId="77777777" w:rsidR="008938C0" w:rsidRPr="00396AAD" w:rsidRDefault="008938C0" w:rsidP="007B556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«…Без шахмат и шашек</w:t>
      </w:r>
    </w:p>
    <w:p w14:paraId="5E754871" w14:textId="77777777" w:rsidR="008938C0" w:rsidRPr="00396AAD" w:rsidRDefault="008938C0" w:rsidP="007B556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нельзя представить</w:t>
      </w:r>
    </w:p>
    <w:p w14:paraId="5468ED38" w14:textId="77777777" w:rsidR="008938C0" w:rsidRPr="00396AAD" w:rsidRDefault="008938C0" w:rsidP="007B556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полноценного воспитания</w:t>
      </w:r>
    </w:p>
    <w:p w14:paraId="586152D6" w14:textId="77777777" w:rsidR="008938C0" w:rsidRPr="00396AAD" w:rsidRDefault="008938C0" w:rsidP="007B556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умственных способностей</w:t>
      </w:r>
    </w:p>
    <w:p w14:paraId="28B3BF40" w14:textId="77777777" w:rsidR="008938C0" w:rsidRPr="00396AAD" w:rsidRDefault="008938C0" w:rsidP="007B556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памяти…»</w:t>
      </w:r>
    </w:p>
    <w:p w14:paraId="12BCB61F" w14:textId="77777777" w:rsidR="008938C0" w:rsidRPr="00396AAD" w:rsidRDefault="008938C0" w:rsidP="007B5566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396AAD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В.Сухомлинский.</w:t>
      </w:r>
    </w:p>
    <w:p w14:paraId="6CA37BC1" w14:textId="77777777" w:rsidR="008938C0" w:rsidRPr="00396AAD" w:rsidRDefault="008938C0" w:rsidP="008938C0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56CF99AB" w14:textId="77777777" w:rsidR="008938C0" w:rsidRPr="00396AAD" w:rsidRDefault="008938C0" w:rsidP="008938C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сегодняшний день существует большое разнообразие детских развивающих настольных игр. К сожалению, многие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родители не понимают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зачем нужно терять время на игру с детьми, когда ребенку больше интересно сидеть у компьютера или планшета.</w:t>
      </w:r>
    </w:p>
    <w:p w14:paraId="75470704" w14:textId="77777777" w:rsidR="008938C0" w:rsidRPr="00396AAD" w:rsidRDefault="008938C0" w:rsidP="008938C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Я хочу обратить внимание на игру в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шашки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0E512BF" w14:textId="77777777" w:rsidR="008938C0" w:rsidRPr="00396AAD" w:rsidRDefault="008938C0" w:rsidP="008938C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Этой древней игрой увлекались еще Египетские фараоны, древние греки, считая, что она послана богом мудрости. В древней Европе в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шашки играли рыцари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Шашечным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играм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отводили специально оборудованные комнаты. Наполеон Бонапарт предпочитал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шашки шахматам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видя в этой игре стратегию ведения боя, известно, что он никогда не расставался со своей перламутровой шашечной доской.</w:t>
      </w:r>
    </w:p>
    <w:p w14:paraId="2F0D119D" w14:textId="77777777" w:rsidR="008938C0" w:rsidRPr="00396AAD" w:rsidRDefault="008938C0" w:rsidP="008938C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 мнению историков, в Россию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шашки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попали в 10-м веке через викингов. Так как одинаковые фигуры шашек, принадлежащих к одной эпохе сделанные из камня, янтаря, глины можно увидеть в музеях Швеции, Дании Исландии и в России. Первую статью о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шашках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в России написал в 1803 Н. М. Карамзин.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Шашками увлекались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Г. Р. Державин, А. С. Пушкин, Л. Н. Толстой.</w:t>
      </w:r>
    </w:p>
    <w:p w14:paraId="236980EA" w14:textId="77777777" w:rsidR="008938C0" w:rsidRPr="00396AAD" w:rsidRDefault="008938C0" w:rsidP="008938C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наше время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шашки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являются семейной игрой. Это хороший коммуникатор между взрослыми и детьми. в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шашки могут играть не только взрослые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но и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дети</w:t>
      </w:r>
      <w:r w:rsidR="007B5566"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ошкольного возраста начиная с 5-6 лет.</w:t>
      </w:r>
    </w:p>
    <w:p w14:paraId="2183526C" w14:textId="77777777" w:rsidR="008938C0" w:rsidRPr="00396AAD" w:rsidRDefault="008938C0" w:rsidP="008938C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Играя в шашки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дети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развиваются и воспитываются одновременно. При игровом действии в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шашках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формируется нервная система и психика ребенка. Развивается пространственное воображение, память, внимание. Поскольку эта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игра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признана одной из самых интеллектуальных игр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дети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играющие в шашки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развивают прежде всего мышление и логику. Ребенок учится ориентироваться на плоскости. Дошкольный возраст характеризуется очень подвижным и активным, а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шашки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формируют усидчивость.</w:t>
      </w:r>
      <w:r w:rsidRPr="00396AAD"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495557E4" wp14:editId="6A199DC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FDC2AA" w14:textId="77777777" w:rsidR="008938C0" w:rsidRPr="00396AAD" w:rsidRDefault="008938C0" w:rsidP="008938C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Также надо отметить, что эта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игра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воспитывает в детях умение самостоятельно думать и нести ответственность за принятое решение, адекватно относиться к неудачам и поражениям. Психологи обратили внимание, что резкого уменьшилась рассеянность у детей, которые стали серьезно увлекаться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шашками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Это подтверждает, что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игра в шашки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 благоприятно воздействует на психическое развитие ребенка. Доставляет радость творчества и обогащает духовный мир детей, 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воспитывает находчивость, сообразительность, целеустремленность, умение рассчитывать время и ход соперника, дисциплинирует.</w:t>
      </w:r>
    </w:p>
    <w:p w14:paraId="3321CDE6" w14:textId="77777777" w:rsidR="008938C0" w:rsidRPr="00396AAD" w:rsidRDefault="008938C0" w:rsidP="008938C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Играя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дети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совершенствуют свои коммуникативные навыки в групповой форме работы. Развивают доброжелательное отношение друг к другу, создавая благоприятный эмоциональный фон общения.</w:t>
      </w:r>
    </w:p>
    <w:p w14:paraId="32E4B7BD" w14:textId="77777777" w:rsidR="008938C0" w:rsidRPr="00396AAD" w:rsidRDefault="008938C0" w:rsidP="008938C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Накопленный опыт в образовательных учреждениях преподавания и проведения игры в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шашки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позволяет знакомить детей легко и быстро с правилами игры. Они понимают, что это занимательное, увлекательное, но и не простое дело. Это ежедневные тренировки. Значит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шашки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воспитывают трудолюбие.</w:t>
      </w:r>
    </w:p>
    <w:p w14:paraId="0B699692" w14:textId="77777777" w:rsidR="008938C0" w:rsidRPr="00396AAD" w:rsidRDefault="008938C0" w:rsidP="008938C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Перед началом игры детям объясняют общие правилах поведения во время шашечного поединка. Нельзя отвлекаться, шуметь, чтобы можно было придумать самый хороший и сильный ход. Нельзя спорить друг с другом, громко разговаривать, так как этим вы мешаете другим игрокам. Затем повторяют правила игры в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шашки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Определяется первый ход.</w:t>
      </w:r>
    </w:p>
    <w:p w14:paraId="6CC20866" w14:textId="77777777" w:rsidR="008938C0" w:rsidRPr="00396AAD" w:rsidRDefault="008938C0" w:rsidP="008938C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Играть с ребёнком нужно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 xml:space="preserve"> честно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не поддаваясь. В противном случае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дети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могут привыкнуть к легким победам, и проигрыши, даже со сверстниками, будут восприниматься ими болезненно. После игры надо сделать работу над ошибками.</w:t>
      </w:r>
    </w:p>
    <w:p w14:paraId="6AC91515" w14:textId="77777777" w:rsidR="00900CFE" w:rsidRPr="00396AAD" w:rsidRDefault="008938C0" w:rsidP="008938C0">
      <w:pPr>
        <w:shd w:val="clear" w:color="auto" w:fill="FFFFFF"/>
        <w:spacing w:after="150" w:line="240" w:lineRule="auto"/>
        <w:ind w:firstLine="36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Подводя итог можно сказать, что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игра в шашки учит анализировать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сравнивать, прогнозировать результаты деятельности. Повышает уровень развития, развивает пространственное воображение и мышление. Формирует интерес к игре в </w:t>
      </w:r>
      <w:r w:rsidRPr="00396AAD">
        <w:rPr>
          <w:rFonts w:eastAsia="Times New Roman" w:cs="Times New Roman"/>
          <w:bCs/>
          <w:color w:val="000000" w:themeColor="text1"/>
          <w:sz w:val="28"/>
          <w:lang w:eastAsia="ru-RU"/>
        </w:rPr>
        <w:t>шашки</w:t>
      </w:r>
      <w:r w:rsidRPr="00396A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как к спортивно-интеллектуальному досугу</w:t>
      </w:r>
    </w:p>
    <w:p w14:paraId="3F3AB35A" w14:textId="7FB3B01E" w:rsidR="007B5566" w:rsidRPr="00396AAD" w:rsidRDefault="00396AAD" w:rsidP="00396AAD">
      <w:pPr>
        <w:shd w:val="clear" w:color="auto" w:fill="FFFFFF"/>
        <w:spacing w:after="150" w:line="240" w:lineRule="auto"/>
        <w:ind w:firstLine="360"/>
        <w:jc w:val="righ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396AAD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Источник:</w:t>
      </w:r>
    </w:p>
    <w:p w14:paraId="49FF4CC0" w14:textId="77777777" w:rsidR="007B5566" w:rsidRPr="00396AAD" w:rsidRDefault="00396AAD" w:rsidP="00396AAD">
      <w:pPr>
        <w:shd w:val="clear" w:color="auto" w:fill="FFFFFF"/>
        <w:spacing w:after="150" w:line="240" w:lineRule="auto"/>
        <w:ind w:firstLine="360"/>
        <w:jc w:val="righ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hyperlink r:id="rId7" w:history="1">
        <w:r w:rsidR="007B5566" w:rsidRPr="00396AAD">
          <w:rPr>
            <w:rStyle w:val="a7"/>
            <w:rFonts w:ascii="Tahoma" w:eastAsia="Times New Roman" w:hAnsi="Tahoma" w:cs="Tahoma"/>
            <w:color w:val="000000" w:themeColor="text1"/>
            <w:sz w:val="20"/>
            <w:szCs w:val="20"/>
            <w:lang w:eastAsia="ru-RU"/>
          </w:rPr>
          <w:t>https://infourok.ru/konsultaciya-dlya-roditelej-shashki-dlya-doshkolnikov-4326002.html</w:t>
        </w:r>
      </w:hyperlink>
    </w:p>
    <w:p w14:paraId="62303F69" w14:textId="77777777" w:rsidR="007B5566" w:rsidRPr="00396AAD" w:rsidRDefault="00396AAD" w:rsidP="00396AAD">
      <w:pPr>
        <w:shd w:val="clear" w:color="auto" w:fill="FFFFFF"/>
        <w:spacing w:after="150" w:line="240" w:lineRule="auto"/>
        <w:ind w:firstLine="360"/>
        <w:jc w:val="righ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hyperlink r:id="rId8" w:history="1">
        <w:r w:rsidR="00E27011" w:rsidRPr="00396AAD">
          <w:rPr>
            <w:rStyle w:val="a7"/>
            <w:rFonts w:ascii="Tahoma" w:eastAsia="Times New Roman" w:hAnsi="Tahoma" w:cs="Tahoma"/>
            <w:color w:val="000000" w:themeColor="text1"/>
            <w:sz w:val="20"/>
            <w:szCs w:val="20"/>
            <w:lang w:eastAsia="ru-RU"/>
          </w:rPr>
          <w:t>https://vseodetyah.com/article/6700-polza-nastolnyh-igr-dlya-detej.html</w:t>
        </w:r>
      </w:hyperlink>
    </w:p>
    <w:p w14:paraId="6FFD7AEE" w14:textId="77777777" w:rsidR="00E27011" w:rsidRPr="00396AAD" w:rsidRDefault="00E27011" w:rsidP="008938C0">
      <w:pPr>
        <w:shd w:val="clear" w:color="auto" w:fill="FFFFFF"/>
        <w:spacing w:after="150" w:line="240" w:lineRule="auto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6A61E9DB" w14:textId="77777777" w:rsidR="007B5566" w:rsidRPr="00396AAD" w:rsidRDefault="007B5566" w:rsidP="008938C0">
      <w:pPr>
        <w:shd w:val="clear" w:color="auto" w:fill="FFFFFF"/>
        <w:spacing w:after="150" w:line="240" w:lineRule="auto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bookmarkStart w:id="0" w:name="_GoBack"/>
      <w:bookmarkEnd w:id="0"/>
    </w:p>
    <w:sectPr w:rsidR="007B5566" w:rsidRPr="00396AAD" w:rsidSect="007B5566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8C0"/>
    <w:rsid w:val="00396AAD"/>
    <w:rsid w:val="007B5566"/>
    <w:rsid w:val="008938C0"/>
    <w:rsid w:val="00900CFE"/>
    <w:rsid w:val="00E2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D1DF"/>
  <w15:docId w15:val="{041F34D4-28C7-4A9F-9212-887D860F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CFE"/>
  </w:style>
  <w:style w:type="paragraph" w:styleId="1">
    <w:name w:val="heading 1"/>
    <w:basedOn w:val="a"/>
    <w:link w:val="10"/>
    <w:uiPriority w:val="9"/>
    <w:qFormat/>
    <w:rsid w:val="008938C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8C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38C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8938C0"/>
  </w:style>
  <w:style w:type="paragraph" w:customStyle="1" w:styleId="c1">
    <w:name w:val="c1"/>
    <w:basedOn w:val="a"/>
    <w:rsid w:val="008938C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938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8C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B556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B5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57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2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19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detyah.com/article/6700-polza-nastolnyh-igr-dlya-detej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konsultaciya-dlya-roditelej-shashki-dlya-doshkolnikov-432600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50204-8BDA-4E22-B399-87534E3A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2021-01-31T11:15:00Z</dcterms:created>
  <dcterms:modified xsi:type="dcterms:W3CDTF">2025-02-08T15:32:00Z</dcterms:modified>
</cp:coreProperties>
</file>